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92" w:lineRule="auto"/>
        <w:ind w:firstLine="35"/>
        <w:rPr/>
      </w:pPr>
      <w:r w:rsidDel="00000000" w:rsidR="00000000" w:rsidRPr="00000000">
        <w:rPr>
          <w:rtl w:val="0"/>
        </w:rPr>
        <w:t xml:space="preserve">CONSENSO INFORMATO PER L'ACCESSO DEL MINORE ALLO SPORTELLO D'ASCOLTO PSICOLOGICO</w:t>
      </w:r>
    </w:p>
    <w:p w:rsidR="00000000" w:rsidDel="00000000" w:rsidP="00000000" w:rsidRDefault="00000000" w:rsidRPr="00000000" w14:paraId="00000005">
      <w:pPr>
        <w:spacing w:line="242" w:lineRule="auto"/>
        <w:ind w:left="2976" w:right="2936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PROGETTO "PROGRESSI" A.S. 2024/2025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2"/>
          <w:tab w:val="left" w:leader="none" w:pos="4001"/>
          <w:tab w:val="left" w:leader="none" w:pos="9496"/>
          <w:tab w:val="left" w:leader="none" w:pos="9575"/>
          <w:tab w:val="left" w:leader="none" w:pos="9642"/>
        </w:tabs>
        <w:spacing w:after="0" w:before="0" w:line="360" w:lineRule="auto"/>
        <w:ind w:left="113" w:right="18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(Cognome/Nome del padre)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(Cognome/Nome della madre)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genitori dell'alunno/a (Cognome/Nome del figlio)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frequentante la classe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Mogoro, sede di 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2"/>
          <w:tab w:val="left" w:leader="none" w:pos="4001"/>
          <w:tab w:val="left" w:leader="none" w:pos="9496"/>
          <w:tab w:val="left" w:leader="none" w:pos="9575"/>
          <w:tab w:val="left" w:leader="none" w:pos="9642"/>
        </w:tabs>
        <w:spacing w:after="0" w:before="0" w:line="360" w:lineRule="auto"/>
        <w:ind w:left="113" w:right="18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informati sui seguenti punti: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48" w:line="348" w:lineRule="auto"/>
        <w:ind w:left="113" w:right="53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prestazione che verrà offerta è una consulenza </w:t>
      </w:r>
      <w:r w:rsidDel="00000000" w:rsidR="00000000" w:rsidRPr="00000000">
        <w:rPr>
          <w:sz w:val="24"/>
          <w:szCs w:val="24"/>
          <w:rtl w:val="0"/>
        </w:rPr>
        <w:t xml:space="preserve">finalizzata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potenziamento del benessere psicologico;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25" w:line="240" w:lineRule="auto"/>
        <w:ind w:left="283" w:right="0" w:hanging="1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strumento principale di intervento sarà il colloquio;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45" w:line="352" w:lineRule="auto"/>
        <w:ind w:left="113" w:right="1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trattamento dei dati avviene con procedure idonee a tutelare la riservatezza e consiste nella loro raccolta, registrazione, organizzazione, conservazione, cancellazione e distruzione degli stessi;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21" w:line="348" w:lineRule="auto"/>
        <w:ind w:left="113" w:right="28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trattamento dei dati ha come scopo l'espletamento delle finalità di chiarimento e di aiuto per chi affluisce allo sportello;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28" w:line="350" w:lineRule="auto"/>
        <w:ind w:left="113" w:right="1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psicologo è vincolato al rispetto del Codice Deontologico degli Psicologi ltaliani, in particolare è strettamente tenuto al segreto professionale (art. 11);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9" w:line="350" w:lineRule="auto"/>
        <w:ind w:left="113" w:right="28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psicologo può derogare da questo obbligo solo in presenza di valido e dimostrabile consenso del destinatario della sua prestazione (art. 12 del Codice Deontologico degli Psicologi italiani);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22" w:line="350" w:lineRule="auto"/>
        <w:ind w:left="113" w:right="28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saranno trattati ai sensi del Decreto Legislativo n. 196 del 30/06/2003 per attività e azioni connesse al suddetto Progetto.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3"/>
          <w:tab w:val="left" w:leader="none" w:pos="2324"/>
          <w:tab w:val="left" w:leader="none" w:pos="5989"/>
          <w:tab w:val="left" w:leader="none" w:pos="6442"/>
        </w:tabs>
        <w:spacing w:after="0" w:before="23" w:line="240" w:lineRule="auto"/>
        <w:ind w:left="2323" w:right="0" w:hanging="45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autorizza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si autorizza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9"/>
          <w:tab w:val="left" w:leader="none" w:pos="1987"/>
          <w:tab w:val="left" w:leader="none" w:pos="2964"/>
          <w:tab w:val="left" w:leader="none" w:pos="3440"/>
          <w:tab w:val="left" w:leader="none" w:pos="4630"/>
          <w:tab w:val="left" w:leader="none" w:pos="5360"/>
          <w:tab w:val="left" w:leader="none" w:pos="6409"/>
          <w:tab w:val="left" w:leader="none" w:pos="7732"/>
          <w:tab w:val="left" w:leader="none" w:pos="8332"/>
          <w:tab w:val="left" w:leader="none" w:pos="8737"/>
        </w:tabs>
        <w:spacing w:after="0" w:before="148" w:line="360" w:lineRule="auto"/>
        <w:ind w:left="113" w:right="13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</w:t>
        <w:tab/>
        <w:t xml:space="preserve">proprio/a</w:t>
        <w:tab/>
        <w:t xml:space="preserve">figlio/a</w:t>
        <w:tab/>
        <w:t xml:space="preserve">ad</w:t>
        <w:tab/>
        <w:t xml:space="preserve">usufruire</w:t>
        <w:tab/>
        <w:t xml:space="preserve">degli</w:t>
        <w:tab/>
        <w:t xml:space="preserve">incontri</w:t>
        <w:tab/>
        <w:t xml:space="preserve">individuali</w:t>
        <w:tab/>
        <w:t xml:space="preserve">con</w:t>
        <w:tab/>
        <w:t xml:space="preserve">lo/a Psicologo/a Psicoterapeuta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</w:tabs>
        <w:spacing w:after="0" w:before="146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6"/>
        </w:tabs>
        <w:spacing w:after="0" w:before="146" w:line="240" w:lineRule="auto"/>
        <w:ind w:left="2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padre</w:t>
        <w:tab/>
        <w:t xml:space="preserve">Firma della madre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1428" y="3779365"/>
                          <a:ext cx="2049145" cy="1270"/>
                        </a:xfrm>
                        <a:custGeom>
                          <a:rect b="b" l="l" r="r" t="t"/>
                          <a:pathLst>
                            <a:path extrusionOk="0" h="120000" w="3227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59528" y="3779365"/>
                          <a:ext cx="1972945" cy="1270"/>
                        </a:xfrm>
                        <a:custGeom>
                          <a:rect b="b" l="l" r="r" t="t"/>
                          <a:pathLst>
                            <a:path extrusionOk="0" h="120000" w="3107">
                              <a:moveTo>
                                <a:pt x="0" y="0"/>
                              </a:moveTo>
                              <a:lnTo>
                                <a:pt x="3107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20" w:orient="portrait"/>
      <w:pgMar w:bottom="280" w:top="500" w:left="1020" w:right="10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13" w:hanging="17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⬜"/>
      <w:lvlJc w:val="left"/>
      <w:pPr>
        <w:ind w:left="2323" w:hanging="454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3154" w:hanging="454"/>
      </w:pPr>
      <w:rPr/>
    </w:lvl>
    <w:lvl w:ilvl="3">
      <w:start w:val="0"/>
      <w:numFmt w:val="bullet"/>
      <w:lvlText w:val="•"/>
      <w:lvlJc w:val="left"/>
      <w:pPr>
        <w:ind w:left="3989" w:hanging="454"/>
      </w:pPr>
      <w:rPr/>
    </w:lvl>
    <w:lvl w:ilvl="4">
      <w:start w:val="0"/>
      <w:numFmt w:val="bullet"/>
      <w:lvlText w:val="•"/>
      <w:lvlJc w:val="left"/>
      <w:pPr>
        <w:ind w:left="4823" w:hanging="454"/>
      </w:pPr>
      <w:rPr/>
    </w:lvl>
    <w:lvl w:ilvl="5">
      <w:start w:val="0"/>
      <w:numFmt w:val="bullet"/>
      <w:lvlText w:val="•"/>
      <w:lvlJc w:val="left"/>
      <w:pPr>
        <w:ind w:left="5658" w:hanging="454"/>
      </w:pPr>
      <w:rPr/>
    </w:lvl>
    <w:lvl w:ilvl="6">
      <w:start w:val="0"/>
      <w:numFmt w:val="bullet"/>
      <w:lvlText w:val="•"/>
      <w:lvlJc w:val="left"/>
      <w:pPr>
        <w:ind w:left="6492" w:hanging="453.9999999999991"/>
      </w:pPr>
      <w:rPr/>
    </w:lvl>
    <w:lvl w:ilvl="7">
      <w:start w:val="0"/>
      <w:numFmt w:val="bullet"/>
      <w:lvlText w:val="•"/>
      <w:lvlJc w:val="left"/>
      <w:pPr>
        <w:ind w:left="7327" w:hanging="453.9999999999991"/>
      </w:pPr>
      <w:rPr/>
    </w:lvl>
    <w:lvl w:ilvl="8">
      <w:start w:val="0"/>
      <w:numFmt w:val="bullet"/>
      <w:lvlText w:val="•"/>
      <w:lvlJc w:val="left"/>
      <w:pPr>
        <w:ind w:left="8162" w:hanging="45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1"/>
    <w:qFormat w:val="1"/>
    <w:pPr>
      <w:ind w:left="35"/>
      <w:jc w:val="center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spacing w:before="19"/>
      <w:ind w:left="113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CorpotestoCarattere" w:customStyle="1">
    <w:name w:val="Corpo testo Carattere"/>
    <w:basedOn w:val="Carpredefinitoparagrafo"/>
    <w:link w:val="Corpotesto"/>
    <w:uiPriority w:val="1"/>
    <w:rsid w:val="0017398A"/>
    <w:rPr>
      <w:rFonts w:ascii="Calibri" w:cs="Calibri" w:eastAsia="Calibri" w:hAnsi="Calibri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iPk4pqjZK8cr6LASaYBF7crzQ==">CgMxLjA4AHIhMXdEYS12bTlDb0VlMWhsLS1tOGNyVnFUNlZUcWVER2U3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Giuliana</dc:creator>
  <dcterms:created xsi:type="dcterms:W3CDTF">2022-10-06T12:44:00Z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2019-03-15T00:00:00Z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2020-09-25T00:00:00Z</vt:lpwstr>
  </property>
</Properties>
</file>